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7F41" w14:textId="375736AE" w:rsidR="000C4D0E" w:rsidRPr="007365D7" w:rsidRDefault="000C4D0E" w:rsidP="000C4D0E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</w:t>
      </w:r>
      <w:r w:rsidR="007365D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１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）赤字は補足説明となりますので、計画策定時に削除して使用ください。</w:t>
      </w:r>
    </w:p>
    <w:p w14:paraId="27D98FC6" w14:textId="6CCE99C3" w:rsidR="007365D7" w:rsidRPr="007365D7" w:rsidRDefault="007365D7" w:rsidP="000C4D0E">
      <w:pPr>
        <w:autoSpaceDE w:val="0"/>
        <w:autoSpaceDN w:val="0"/>
        <w:adjustRightInd w:val="0"/>
        <w:spacing w:line="400" w:lineRule="exact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（注２）以下の内容について、5ページ程度で記載してください（フォントサイズ等自由）。</w:t>
      </w:r>
    </w:p>
    <w:p w14:paraId="47FDD815" w14:textId="4BC8AF93" w:rsidR="00FE3703" w:rsidRPr="00E55052" w:rsidRDefault="004B6C38" w:rsidP="000C4D0E">
      <w:pPr>
        <w:autoSpaceDE w:val="0"/>
        <w:autoSpaceDN w:val="0"/>
        <w:adjustRightInd w:val="0"/>
        <w:spacing w:line="400" w:lineRule="exact"/>
        <w:jc w:val="center"/>
        <w:rPr>
          <w:rFonts w:ascii="ＭＳ ゴシック" w:eastAsia="ＭＳ ゴシック" w:hAnsi="ＭＳ ゴシック" w:cs="ＭＳ ゴシック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kern w:val="0"/>
          <w:sz w:val="28"/>
          <w:szCs w:val="28"/>
        </w:rPr>
        <w:t>研究開発・技術開発計画書</w:t>
      </w:r>
    </w:p>
    <w:p w14:paraId="70576F13" w14:textId="77777777" w:rsidR="00FE3703" w:rsidRDefault="00FE3703">
      <w:pPr>
        <w:autoSpaceDE w:val="0"/>
        <w:autoSpaceDN w:val="0"/>
        <w:adjustRightInd w:val="0"/>
        <w:jc w:val="right"/>
        <w:rPr>
          <w:rFonts w:asciiTheme="minorEastAsia" w:hAnsiTheme="minorEastAsia" w:cs="ＭＳ ゴシック"/>
          <w:kern w:val="0"/>
          <w:sz w:val="24"/>
          <w:szCs w:val="24"/>
        </w:rPr>
      </w:pPr>
    </w:p>
    <w:p w14:paraId="654D16C0" w14:textId="77777777" w:rsidR="00FE3703" w:rsidRDefault="00E55052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令和　年　月　日</w:t>
      </w:r>
    </w:p>
    <w:p w14:paraId="596E9E7D" w14:textId="77777777" w:rsidR="00FE3703" w:rsidRDefault="00E55052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事業再構築補助金事務局　御中</w:t>
      </w:r>
    </w:p>
    <w:p w14:paraId="03C2F9FB" w14:textId="77777777" w:rsidR="00FE3703" w:rsidRDefault="00E55052">
      <w:pPr>
        <w:autoSpaceDE w:val="0"/>
        <w:autoSpaceDN w:val="0"/>
        <w:adjustRightInd w:val="0"/>
        <w:ind w:leftChars="2000" w:left="42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申請者　    本社所在地　　　　　　　　　　　　　　　　　</w:t>
      </w:r>
    </w:p>
    <w:p w14:paraId="69FCBA1E" w14:textId="77777777" w:rsidR="00FE3703" w:rsidRDefault="00E55052">
      <w:pPr>
        <w:autoSpaceDE w:val="0"/>
        <w:autoSpaceDN w:val="0"/>
        <w:adjustRightInd w:val="0"/>
        <w:ind w:leftChars="2700" w:left="567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商号又は名称　　　　　　　　　　　　　　　　</w:t>
      </w:r>
    </w:p>
    <w:p w14:paraId="1F7D09FC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代表者役職　　　　　　　　　　　　　　</w:t>
      </w:r>
    </w:p>
    <w:p w14:paraId="1AF4D068" w14:textId="77777777" w:rsidR="00FE3703" w:rsidRDefault="00E55052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代表者氏名　　　　　　　　　　　　　　</w:t>
      </w:r>
    </w:p>
    <w:p w14:paraId="203954A0" w14:textId="33755554" w:rsidR="00CD370F" w:rsidRPr="00CD370F" w:rsidRDefault="00E55052" w:rsidP="007365D7">
      <w:pPr>
        <w:wordWrap w:val="0"/>
        <w:autoSpaceDE w:val="0"/>
        <w:autoSpaceDN w:val="0"/>
        <w:adjustRightInd w:val="0"/>
        <w:ind w:leftChars="2700" w:left="5670"/>
        <w:rPr>
          <w:rFonts w:ascii="ＭＳ ゴシック" w:eastAsia="ＭＳ ゴシック" w:hAnsi="ＭＳ ゴシック" w:cs="ＭＳ ゴシック"/>
          <w:kern w:val="0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 xml:space="preserve">法人番号　　　　　　</w:t>
      </w:r>
      <w:r>
        <w:rPr>
          <w:rFonts w:ascii="ＭＳ ゴシック" w:eastAsia="ＭＳ ゴシック" w:hAnsi="ＭＳ ゴシック" w:cs="ＭＳ ゴシック" w:hint="eastAsia"/>
          <w:kern w:val="0"/>
          <w:sz w:val="20"/>
          <w:szCs w:val="20"/>
        </w:rPr>
        <w:t xml:space="preserve">　　　　　　　　　　　　</w:t>
      </w:r>
    </w:p>
    <w:p w14:paraId="430CA8A4" w14:textId="47AA160D" w:rsidR="0074356F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１．</w:t>
      </w:r>
      <w:r w:rsidR="0074356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グリーン成長戦略「実行計画」14分野のうち、どの分野の解決に資する取組であるか。</w:t>
      </w:r>
    </w:p>
    <w:p w14:paraId="48FF41DD" w14:textId="0A49B4B2" w:rsid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8B05E48" w14:textId="02AE9438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（参考：「実行計画」14分野）</w:t>
      </w:r>
    </w:p>
    <w:p w14:paraId="36A2FB15" w14:textId="48A5B8D3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①洋上風力・太陽光・地熱産業　②水素・燃料アンモニア産業　③次世代熱エネルギー産業　④原子力産業</w:t>
      </w:r>
    </w:p>
    <w:p w14:paraId="258733CA" w14:textId="77777777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⑤自動車・蓄電池産業　⑥半導体・情報通信産業　⑦船舶産業　⑧物流・人流・土木インフラ産業</w:t>
      </w:r>
    </w:p>
    <w:p w14:paraId="4EDA9A15" w14:textId="77777777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 xml:space="preserve">⑨食料・農林水産業　⑩航空機産業　⑪カーボンリサイクル・マテリアル産業　</w:t>
      </w:r>
    </w:p>
    <w:p w14:paraId="0C5BBE5F" w14:textId="3355FF55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⑫住宅・建築物産業・次世代電力マネジメント産業　⑬資源循環型関連産業　⑭ライフスタイル関連産業</w:t>
      </w:r>
    </w:p>
    <w:p w14:paraId="1F0AC68D" w14:textId="29C9996A" w:rsidR="004329D5" w:rsidRPr="000C4D0E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</w:p>
    <w:p w14:paraId="6B13B69D" w14:textId="77777777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（参考）</w:t>
      </w:r>
      <w:bookmarkStart w:id="0" w:name="_Hlk98348091"/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令和3年6月18日付「2050年カーボンニュートラルに伴うグリーン成長戦略」</w:t>
      </w:r>
      <w:bookmarkEnd w:id="0"/>
    </w:p>
    <w:p w14:paraId="4D3FC6B4" w14:textId="325C8856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【概要資料】</w:t>
      </w:r>
      <w:hyperlink r:id="rId8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https://www.meti.go.jp/policy/energy_environment/global_warming/ggs/pdf/green_gaiyou.pdf</w:t>
        </w:r>
      </w:hyperlink>
    </w:p>
    <w:p w14:paraId="360F4E20" w14:textId="4E8E511C" w:rsidR="004329D5" w:rsidRPr="000C4D0E" w:rsidRDefault="004329D5" w:rsidP="004329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0"/>
          <w:szCs w:val="20"/>
        </w:rPr>
      </w:pP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0"/>
          <w:szCs w:val="20"/>
        </w:rPr>
        <w:t>【本体資料】</w:t>
      </w:r>
      <w:hyperlink r:id="rId9" w:history="1">
        <w:r w:rsidRPr="000C4D0E">
          <w:rPr>
            <w:rStyle w:val="ab"/>
            <w:rFonts w:ascii="ＭＳ ゴシック" w:eastAsia="ＭＳ ゴシック" w:hAnsi="ＭＳ ゴシック" w:cs="ＭＳ ゴシック"/>
            <w:color w:val="FF0000"/>
            <w:kern w:val="0"/>
            <w:sz w:val="20"/>
            <w:szCs w:val="20"/>
          </w:rPr>
          <w:t>https://www.meti.go.jp/policy/energy_environment/global_warming/ggs/pdf/green_honbun.pdf</w:t>
        </w:r>
      </w:hyperlink>
    </w:p>
    <w:p w14:paraId="7F7D5773" w14:textId="77777777" w:rsidR="004329D5" w:rsidRP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E556782" w14:textId="13379801" w:rsidR="000C4D0E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</w:t>
      </w:r>
      <w:r w:rsidR="000C4D0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最も関連する分野について</w:t>
      </w:r>
    </w:p>
    <w:p w14:paraId="631CD3ED" w14:textId="55C9808C" w:rsidR="004329D5" w:rsidRPr="000C4D0E" w:rsidRDefault="000C4D0E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</w:t>
      </w:r>
      <w:r w:rsidR="004329D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最も関連する分野</w:t>
      </w:r>
      <w:r w:rsidR="004329D5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（「実行計画」1</w:t>
      </w:r>
      <w:r w:rsidR="004329D5" w:rsidRPr="000C4D0E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="004329D5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分野から1つの分野を選択してください）</w:t>
      </w:r>
    </w:p>
    <w:p w14:paraId="38AADE22" w14:textId="49D45699" w:rsidR="004329D5" w:rsidRPr="009C181C" w:rsidRDefault="009C181C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bookmarkStart w:id="1" w:name="_Hlk98409370"/>
      <w:r w:rsidRPr="009C181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（例）⑤自動車・蓄電池産業</w:t>
      </w:r>
    </w:p>
    <w:bookmarkEnd w:id="1"/>
    <w:p w14:paraId="79FD9B27" w14:textId="77777777" w:rsidR="009C181C" w:rsidRPr="000C4D0E" w:rsidRDefault="009C181C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B0667D1" w14:textId="77777777" w:rsidR="009C181C" w:rsidRDefault="000C4D0E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</w:t>
      </w:r>
      <w:r w:rsidR="004329D5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対応する課題</w:t>
      </w:r>
      <w:r w:rsidR="004329D5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</w:t>
      </w:r>
    </w:p>
    <w:p w14:paraId="3FE52EE4" w14:textId="0F203E68" w:rsidR="004329D5" w:rsidRDefault="009C181C" w:rsidP="009C181C">
      <w:pPr>
        <w:autoSpaceDE w:val="0"/>
        <w:autoSpaceDN w:val="0"/>
        <w:adjustRightInd w:val="0"/>
        <w:ind w:firstLineChars="50" w:firstLine="1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bookmarkStart w:id="2" w:name="_Hlk98409383"/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また、記載されている箇所（〇ページ△行目</w:t>
      </w:r>
      <w:r w:rsidR="000C4D0E"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を記載してください。）</w:t>
      </w:r>
    </w:p>
    <w:p w14:paraId="0D891D35" w14:textId="77777777" w:rsidR="00C41219" w:rsidRDefault="009C181C" w:rsidP="00C41219">
      <w:pPr>
        <w:autoSpaceDE w:val="0"/>
        <w:autoSpaceDN w:val="0"/>
        <w:adjustRightInd w:val="0"/>
        <w:ind w:leftChars="50" w:left="105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（例）</w:t>
      </w:r>
      <w:r w:rsidR="00C41219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電動車の普及に向けては、車両価格の低減等による社会的受容の拡大、充電インフラ・水</w:t>
      </w:r>
    </w:p>
    <w:p w14:paraId="78057F4A" w14:textId="7A503F2A" w:rsidR="009C181C" w:rsidRPr="000C4D0E" w:rsidRDefault="00C41219" w:rsidP="00C41219">
      <w:pPr>
        <w:autoSpaceDE w:val="0"/>
        <w:autoSpaceDN w:val="0"/>
        <w:adjustRightInd w:val="0"/>
        <w:ind w:leftChars="50" w:left="105" w:firstLineChars="300" w:firstLine="720"/>
        <w:jc w:val="left"/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素ステーション等のインフラ設備といった課題がある。（</w:t>
      </w:r>
      <w:r w:rsidR="007E1CC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61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ページ</w:t>
      </w:r>
      <w:r w:rsidR="007E1CCC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18～19行目）</w:t>
      </w:r>
    </w:p>
    <w:bookmarkEnd w:id="2"/>
    <w:p w14:paraId="233340E5" w14:textId="77777777" w:rsidR="004329D5" w:rsidRP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152ADB70" w14:textId="27F8560F" w:rsidR="004329D5" w:rsidRDefault="004329D5" w:rsidP="00EB20D5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（２）その他の関連する分野</w:t>
      </w:r>
      <w:r w:rsidR="000C4D0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について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</w:t>
      </w:r>
      <w:r w:rsidR="000C4D0E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任意</w:t>
      </w: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）</w:t>
      </w:r>
    </w:p>
    <w:p w14:paraId="065CC20C" w14:textId="67F007DB" w:rsidR="000C4D0E" w:rsidRDefault="000C4D0E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①その他の関連する分野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（複数選択可能）</w:t>
      </w:r>
    </w:p>
    <w:p w14:paraId="7D2E4BCF" w14:textId="77777777" w:rsidR="007365D7" w:rsidRDefault="007365D7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218C1A93" w14:textId="05C1F706" w:rsidR="000C4D0E" w:rsidRDefault="000C4D0E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②対応する課題</w:t>
      </w:r>
      <w:r w:rsidRPr="000C4D0E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（令和3年6月18日付「2050年カーボンニュートラルに伴うグリーン成長戦略」【本体資料】の対象分野に記載のある＜現状と課題＞から対応する課題を引用してください。）</w:t>
      </w:r>
    </w:p>
    <w:p w14:paraId="60E11FAA" w14:textId="43213D95" w:rsidR="00CD370F" w:rsidRDefault="00CD370F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B8247FE" w14:textId="206B6C0E" w:rsidR="00CD370F" w:rsidRPr="00CD370F" w:rsidRDefault="00CD370F" w:rsidP="000C4D0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２．研究開発・技術開発の取組内容について</w:t>
      </w:r>
    </w:p>
    <w:p w14:paraId="0EA47885" w14:textId="04469EEB" w:rsidR="00FE3703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（１）</w:t>
      </w:r>
      <w:r w:rsidR="005D21D3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概要及び背景、当該分野における研究開発・技術開発の動向</w:t>
      </w:r>
    </w:p>
    <w:p w14:paraId="3A23D067" w14:textId="0AFEE1CD" w:rsidR="006C09D4" w:rsidRPr="007B3BEF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6F293BE7" w14:textId="5395CCD2" w:rsidR="006C09D4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（２）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研究開発・技術開発の具体的内容</w:t>
      </w:r>
    </w:p>
    <w:p w14:paraId="61A77AB8" w14:textId="711BC905" w:rsidR="006C09D4" w:rsidRPr="00CD370F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51FBBF66" w14:textId="2E739126" w:rsidR="006C09D4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（３）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研究開発・技術開発の高度化目標、技術的目標等</w:t>
      </w:r>
      <w:r w:rsidR="00D26AC9" w:rsidRPr="00D26AC9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（課題やその解決方法を含めて説明してください。）</w:t>
      </w:r>
    </w:p>
    <w:p w14:paraId="2F2AEEEE" w14:textId="1D1CE03A" w:rsidR="006C09D4" w:rsidRPr="007365D7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7D2DAA6" w14:textId="70DC857D" w:rsidR="006C09D4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（４）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研究開発・技術開発のスケジュール</w:t>
      </w:r>
      <w:r w:rsidR="006C09D4" w:rsidRPr="00CD370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="00DD6163" w:rsidRPr="00DD6163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原則、交付決定から補助事業実施期間が終了するまでの間に研究開発・技術開発を開始することが必要となります。ただし、事前着手の承認を受けた場合には、事前着手開始時期として選択した月（令和3年12月の場合は20日以降）から研究開発・技術開発を開始してもかまいません。</w:t>
      </w:r>
      <w:r w:rsidR="005873DA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また、</w:t>
      </w:r>
      <w:r w:rsidR="006C09D4" w:rsidRPr="00CD370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2年以上の期間を要する必要があります。</w:t>
      </w:r>
      <w:r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必要に応じて線表などを用いて説明してください</w:t>
      </w:r>
      <w:r w:rsidR="006C09D4" w:rsidRPr="00CD370F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78F701B1" w14:textId="3111AB31" w:rsidR="006C09D4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76A2A6C2" w14:textId="17718DEE" w:rsidR="00FB0957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（５）</w:t>
      </w:r>
      <w:r w:rsidR="006C09D4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研究開発・技術開発の成果及び期待される効果</w:t>
      </w:r>
      <w:r w:rsidR="00FB095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（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１．（１）及び（２）に記載した</w:t>
      </w:r>
      <w:r w:rsidR="00FB095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グリーン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成長戦略「実行計画」1</w:t>
      </w:r>
      <w:r w:rsidRPr="007365D7">
        <w:rPr>
          <w:rFonts w:ascii="ＭＳ ゴシック" w:eastAsia="ＭＳ ゴシック" w:hAnsi="ＭＳ ゴシック" w:cs="ＭＳ ゴシック"/>
          <w:color w:val="FF0000"/>
          <w:kern w:val="0"/>
          <w:sz w:val="24"/>
          <w:szCs w:val="24"/>
        </w:rPr>
        <w:t>4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分野の</w:t>
      </w:r>
      <w:r w:rsidR="00FB095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課題の解決にどの程度資する取組なのか</w:t>
      </w:r>
      <w:r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。また、波及効果がどの程度見込まれるか</w:t>
      </w:r>
      <w:r w:rsidR="00FB0957" w:rsidRPr="007365D7">
        <w:rPr>
          <w:rFonts w:ascii="ＭＳ ゴシック" w:eastAsia="ＭＳ ゴシック" w:hAnsi="ＭＳ ゴシック" w:cs="ＭＳ ゴシック" w:hint="eastAsia"/>
          <w:color w:val="FF0000"/>
          <w:kern w:val="0"/>
          <w:sz w:val="24"/>
          <w:szCs w:val="24"/>
        </w:rPr>
        <w:t>）</w:t>
      </w:r>
    </w:p>
    <w:p w14:paraId="18759071" w14:textId="7132F91E" w:rsidR="006C09D4" w:rsidRPr="00CD370F" w:rsidRDefault="006C09D4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</w:p>
    <w:p w14:paraId="4B8BEB55" w14:textId="057693D3" w:rsidR="006C09D4" w:rsidRPr="00CD370F" w:rsidRDefault="007365D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（６）</w:t>
      </w:r>
      <w:r w:rsidR="0046146E" w:rsidRPr="00CD370F">
        <w:rPr>
          <w:rFonts w:ascii="ＭＳ ゴシック" w:eastAsia="ＭＳ ゴシック" w:hAnsi="ＭＳ ゴシック" w:cs="ＭＳ ゴシック" w:hint="eastAsia"/>
          <w:kern w:val="0"/>
          <w:sz w:val="24"/>
          <w:szCs w:val="24"/>
        </w:rPr>
        <w:t>その他アピールポイント等（自由記載）</w:t>
      </w:r>
    </w:p>
    <w:p w14:paraId="44FBA579" w14:textId="2AD67FF3" w:rsidR="00FE3703" w:rsidRPr="00CD370F" w:rsidRDefault="00FE3703">
      <w:pPr>
        <w:autoSpaceDE w:val="0"/>
        <w:autoSpaceDN w:val="0"/>
        <w:adjustRightInd w:val="0"/>
        <w:ind w:left="161" w:hangingChars="67" w:hanging="161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  <w:u w:val="wave"/>
        </w:rPr>
      </w:pPr>
    </w:p>
    <w:sectPr w:rsidR="00FE3703" w:rsidRPr="00CD370F">
      <w:headerReference w:type="first" r:id="rId10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40980" w14:textId="77777777" w:rsidR="00FE3703" w:rsidRDefault="00E55052">
      <w:r>
        <w:separator/>
      </w:r>
    </w:p>
  </w:endnote>
  <w:endnote w:type="continuationSeparator" w:id="0">
    <w:p w14:paraId="4F54A07D" w14:textId="77777777" w:rsidR="00FE3703" w:rsidRDefault="00E5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AFCED6" w14:textId="77777777" w:rsidR="00FE3703" w:rsidRDefault="00E55052">
      <w:r>
        <w:separator/>
      </w:r>
    </w:p>
  </w:footnote>
  <w:footnote w:type="continuationSeparator" w:id="0">
    <w:p w14:paraId="333B99E1" w14:textId="77777777" w:rsidR="00FE3703" w:rsidRDefault="00E55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A552" w14:textId="77777777" w:rsidR="00FE3703" w:rsidRDefault="00FE3703">
    <w:pPr>
      <w:pStyle w:val="a3"/>
      <w:spacing w:line="14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57D20"/>
    <w:multiLevelType w:val="hybridMultilevel"/>
    <w:tmpl w:val="704CAFF2"/>
    <w:lvl w:ilvl="0" w:tplc="6DD025A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703"/>
    <w:rsid w:val="000974D6"/>
    <w:rsid w:val="000C4D0E"/>
    <w:rsid w:val="00102709"/>
    <w:rsid w:val="00166F8C"/>
    <w:rsid w:val="0017208E"/>
    <w:rsid w:val="004329D5"/>
    <w:rsid w:val="0046146E"/>
    <w:rsid w:val="004B6C38"/>
    <w:rsid w:val="005873DA"/>
    <w:rsid w:val="005941D8"/>
    <w:rsid w:val="005D21D3"/>
    <w:rsid w:val="006C09D4"/>
    <w:rsid w:val="007365D7"/>
    <w:rsid w:val="0074356F"/>
    <w:rsid w:val="007B3BEF"/>
    <w:rsid w:val="007E1CCC"/>
    <w:rsid w:val="0082331E"/>
    <w:rsid w:val="00906110"/>
    <w:rsid w:val="009B7C69"/>
    <w:rsid w:val="009C181C"/>
    <w:rsid w:val="00A24537"/>
    <w:rsid w:val="00A45806"/>
    <w:rsid w:val="00AB7719"/>
    <w:rsid w:val="00C41219"/>
    <w:rsid w:val="00CD370F"/>
    <w:rsid w:val="00D26AC9"/>
    <w:rsid w:val="00DD6163"/>
    <w:rsid w:val="00E146CB"/>
    <w:rsid w:val="00E55052"/>
    <w:rsid w:val="00EB20D5"/>
    <w:rsid w:val="00F929F6"/>
    <w:rsid w:val="00FB0957"/>
    <w:rsid w:val="00FC6DD3"/>
    <w:rsid w:val="00FE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4:docId w14:val="1B4813A0"/>
  <w15:chartTrackingRefBased/>
  <w15:docId w15:val="{E839371C-E4E0-4B88-A8CC-5A5B8FFB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character" w:styleId="a7">
    <w:name w:val="Placeholder Text"/>
    <w:basedOn w:val="a0"/>
    <w:uiPriority w:val="99"/>
    <w:semiHidden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</w:style>
  <w:style w:type="character" w:customStyle="1" w:styleId="itemtitle">
    <w:name w:val="itemtitle"/>
    <w:basedOn w:val="a0"/>
  </w:style>
  <w:style w:type="character" w:styleId="ab">
    <w:name w:val="Hyperlink"/>
    <w:basedOn w:val="a0"/>
    <w:uiPriority w:val="99"/>
    <w:unhideWhenUsed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Pr>
      <w:color w:val="800080" w:themeColor="followedHyperlink"/>
      <w:u w:val="single"/>
    </w:rPr>
  </w:style>
  <w:style w:type="paragraph" w:styleId="ad">
    <w:name w:val="List Paragraph"/>
    <w:basedOn w:val="a"/>
    <w:uiPriority w:val="34"/>
    <w:qFormat/>
    <w:pPr>
      <w:ind w:leftChars="400" w:left="840"/>
    </w:pPr>
  </w:style>
  <w:style w:type="character" w:styleId="ae">
    <w:name w:val="Unresolved Mention"/>
    <w:basedOn w:val="a0"/>
    <w:uiPriority w:val="99"/>
    <w:semiHidden/>
    <w:unhideWhenUsed/>
    <w:rsid w:val="004329D5"/>
    <w:rPr>
      <w:color w:val="605E5C"/>
      <w:shd w:val="clear" w:color="auto" w:fill="E1DFDD"/>
    </w:rPr>
  </w:style>
  <w:style w:type="character" w:styleId="af">
    <w:name w:val="annotation reference"/>
    <w:basedOn w:val="a0"/>
    <w:uiPriority w:val="99"/>
    <w:semiHidden/>
    <w:unhideWhenUsed/>
    <w:rsid w:val="000974D6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0974D6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0974D6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0974D6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0974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ti.go.jp/policy/energy_environment/global_warming/ggs/pdf/green_gaiyou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meti.go.jp/policy/energy_environment/global_warming/ggs/pdf/green_honbun.pdf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156CD-FC9C-4850-82AA-88B273B8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3</cp:revision>
  <cp:lastPrinted>2022-03-17T02:14:00Z</cp:lastPrinted>
  <dcterms:created xsi:type="dcterms:W3CDTF">2022-04-07T11:45:00Z</dcterms:created>
  <dcterms:modified xsi:type="dcterms:W3CDTF">2022-04-07T12:10:00Z</dcterms:modified>
</cp:coreProperties>
</file>