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656262B1"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991C0B">
        <w:rPr>
          <w:rFonts w:ascii="ＭＳ ゴシック" w:eastAsia="ＭＳ ゴシック" w:hAnsi="ＭＳ ゴシック" w:cs="ＭＳ ゴシック" w:hint="eastAsia"/>
          <w:kern w:val="0"/>
          <w:sz w:val="28"/>
          <w:szCs w:val="28"/>
        </w:rPr>
        <w:t>縮小</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r>
        <w:rPr>
          <w:rFonts w:ascii="ＭＳ ゴシック" w:eastAsia="ＭＳ ゴシック" w:hAnsi="ＭＳ ゴシック" w:cs="ＭＳ ゴシック" w:hint="eastAsia"/>
          <w:kern w:val="0"/>
          <w:sz w:val="28"/>
          <w:szCs w:val="28"/>
        </w:rPr>
        <w:t>（市場規模縮小）</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5B737003"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の既存事業は</w:t>
      </w:r>
      <w:r w:rsidR="005941D8">
        <w:rPr>
          <w:rFonts w:ascii="ＭＳ ゴシック" w:eastAsia="ＭＳ ゴシック" w:hAnsi="ＭＳ ゴシック" w:cs="ＭＳ ゴシック" w:hint="eastAsia"/>
          <w:kern w:val="0"/>
          <w:sz w:val="24"/>
          <w:szCs w:val="24"/>
        </w:rPr>
        <w:t>、</w:t>
      </w:r>
      <w:r w:rsidR="00837BDC">
        <w:rPr>
          <w:rFonts w:ascii="ＭＳ ゴシック" w:eastAsia="ＭＳ ゴシック" w:hAnsi="ＭＳ ゴシック" w:cs="ＭＳ ゴシック" w:hint="eastAsia"/>
          <w:kern w:val="0"/>
          <w:sz w:val="24"/>
          <w:szCs w:val="24"/>
        </w:rPr>
        <w:t>過去～今後のいずれか10年間で、市場規模が10％以上縮小する業種・業態であり、市場縮小要件を満たすことについて、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4141067" w:rsidR="00FE3703"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40C62206" w14:textId="2852BB2A" w:rsidR="00300688" w:rsidRPr="00300688" w:rsidRDefault="00300688" w:rsidP="00EB20D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１．既存事業（複数の事業を営んでいる場合は主たる事業）の業種・業態</w:t>
      </w:r>
    </w:p>
    <w:p w14:paraId="0EA47885" w14:textId="5A0E084E" w:rsidR="00FE3703" w:rsidRDefault="00300688">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①</w:t>
      </w:r>
      <w:r w:rsidR="00E55052">
        <w:rPr>
          <w:rFonts w:ascii="ＭＳ ゴシック" w:eastAsia="ＭＳ ゴシック" w:hAnsi="ＭＳ ゴシック" w:cs="ＭＳ ゴシック" w:hint="eastAsia"/>
          <w:kern w:val="0"/>
          <w:sz w:val="20"/>
          <w:szCs w:val="20"/>
        </w:rPr>
        <w:t>．</w:t>
      </w:r>
      <w:r w:rsidR="00837BDC">
        <w:rPr>
          <w:rFonts w:ascii="ＭＳ ゴシック" w:eastAsia="ＭＳ ゴシック" w:hAnsi="ＭＳ ゴシック" w:cs="ＭＳ ゴシック" w:hint="eastAsia"/>
          <w:kern w:val="0"/>
          <w:sz w:val="20"/>
          <w:szCs w:val="20"/>
        </w:rPr>
        <w:t>既存事業</w:t>
      </w:r>
      <w:r>
        <w:rPr>
          <w:rFonts w:ascii="ＭＳ ゴシック" w:eastAsia="ＭＳ ゴシック" w:hAnsi="ＭＳ ゴシック" w:cs="ＭＳ ゴシック" w:hint="eastAsia"/>
          <w:kern w:val="0"/>
          <w:sz w:val="20"/>
          <w:szCs w:val="20"/>
        </w:rPr>
        <w:t>が事務局HPで公表されているリストに記載されている業種・業態である場合。</w:t>
      </w:r>
      <w:r w:rsidR="00837BDC">
        <w:rPr>
          <w:rFonts w:ascii="ＭＳ ゴシック" w:eastAsia="ＭＳ ゴシック" w:hAnsi="ＭＳ ゴシック" w:cs="ＭＳ ゴシック"/>
          <w:kern w:val="0"/>
          <w:sz w:val="20"/>
          <w:szCs w:val="20"/>
        </w:rPr>
        <w:t xml:space="preserve"> </w:t>
      </w:r>
    </w:p>
    <w:p w14:paraId="7FDCD052" w14:textId="139C5157" w:rsidR="00062F42" w:rsidRPr="00062F42" w:rsidRDefault="005B7703" w:rsidP="00062F42">
      <w:pPr>
        <w:autoSpaceDE w:val="0"/>
        <w:autoSpaceDN w:val="0"/>
        <w:adjustRightInd w:val="0"/>
        <w:ind w:firstLineChars="200" w:firstLine="420"/>
        <w:jc w:val="left"/>
        <w:rPr>
          <w:rFonts w:ascii="ＭＳ ゴシック" w:eastAsia="ＭＳ ゴシック" w:hAnsi="ＭＳ ゴシック" w:cs="ＭＳ ゴシック"/>
          <w:kern w:val="0"/>
          <w:sz w:val="20"/>
          <w:szCs w:val="20"/>
        </w:rPr>
      </w:pPr>
      <w:hyperlink r:id="rId7" w:history="1">
        <w:r>
          <w:rPr>
            <w:rStyle w:val="ab"/>
            <w:rFonts w:ascii="ＭＳ ゴシック" w:eastAsia="ＭＳ ゴシック" w:hAnsi="ＭＳ ゴシック" w:cs="ＭＳ ゴシック"/>
            <w:kern w:val="0"/>
            <w:sz w:val="20"/>
            <w:szCs w:val="20"/>
          </w:rPr>
          <w:t>https://jigyou-saikouchiku.go.jp/pdf/seicho_syuku</w:t>
        </w:r>
        <w:r>
          <w:rPr>
            <w:rStyle w:val="ab"/>
            <w:rFonts w:ascii="ＭＳ ゴシック" w:eastAsia="ＭＳ ゴシック" w:hAnsi="ＭＳ ゴシック" w:cs="ＭＳ ゴシック"/>
            <w:kern w:val="0"/>
            <w:sz w:val="20"/>
            <w:szCs w:val="20"/>
          </w:rPr>
          <w:t>s</w:t>
        </w:r>
        <w:r>
          <w:rPr>
            <w:rStyle w:val="ab"/>
            <w:rFonts w:ascii="ＭＳ ゴシック" w:eastAsia="ＭＳ ゴシック" w:hAnsi="ＭＳ ゴシック" w:cs="ＭＳ ゴシック"/>
            <w:kern w:val="0"/>
            <w:sz w:val="20"/>
            <w:szCs w:val="20"/>
          </w:rPr>
          <w:t>you.pdf</w:t>
        </w:r>
      </w:hyperlink>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60554BDC"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sidR="00687A9E">
        <w:rPr>
          <w:rFonts w:ascii="ＭＳ ゴシック" w:eastAsia="ＭＳ ゴシック" w:hAnsi="ＭＳ ゴシック" w:cs="ＭＳ ゴシック" w:hint="eastAsia"/>
          <w:color w:val="FF0000"/>
          <w:kern w:val="0"/>
          <w:szCs w:val="21"/>
        </w:rPr>
        <w:t>分類コード及び産業分類分類項目名、又は</w:t>
      </w:r>
      <w:r w:rsidR="00062F42">
        <w:rPr>
          <w:rFonts w:ascii="ＭＳ ゴシック" w:eastAsia="ＭＳ ゴシック" w:hAnsi="ＭＳ ゴシック" w:cs="ＭＳ ゴシック" w:hint="eastAsia"/>
          <w:color w:val="FF0000"/>
          <w:kern w:val="0"/>
          <w:szCs w:val="21"/>
        </w:rPr>
        <w:t>リストの</w:t>
      </w:r>
      <w:r w:rsidR="00687A9E">
        <w:rPr>
          <w:rFonts w:ascii="ＭＳ ゴシック" w:eastAsia="ＭＳ ゴシック" w:hAnsi="ＭＳ ゴシック" w:cs="ＭＳ ゴシック" w:hint="eastAsia"/>
          <w:color w:val="FF0000"/>
          <w:kern w:val="0"/>
          <w:szCs w:val="21"/>
        </w:rPr>
        <w:t>管理番号及び業態名を記載してください。</w:t>
      </w:r>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177D8713"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45B39BB9" w14:textId="28F1A9DB"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②. 既存事業が事務局HPで公表されているリストに記載のない業種・業態である場合。</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03E32951"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sidR="00687A9E">
        <w:rPr>
          <w:rFonts w:ascii="ＭＳ ゴシック" w:eastAsia="ＭＳ ゴシック" w:hAnsi="ＭＳ ゴシック" w:cs="ＭＳ ゴシック" w:hint="eastAsia"/>
          <w:color w:val="FF0000"/>
          <w:kern w:val="0"/>
          <w:szCs w:val="21"/>
        </w:rPr>
        <w:t>分類コード及び産業分類項目名、又は業態名を記載してください。</w:t>
      </w:r>
    </w:p>
    <w:p w14:paraId="4CE7667D" w14:textId="0A40A4C2" w:rsidR="00FE3703"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0625CF62"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739194CD" w14:textId="25AA3EE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２．既存事業の概要</w:t>
      </w:r>
    </w:p>
    <w:p w14:paraId="48486C99"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D7AFBA2" w14:textId="134B36EC"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Pr>
          <w:rFonts w:ascii="ＭＳ ゴシック" w:eastAsia="ＭＳ ゴシック" w:hAnsi="ＭＳ ゴシック" w:cs="ＭＳ ゴシック" w:hint="eastAsia"/>
          <w:color w:val="FF0000"/>
          <w:kern w:val="0"/>
          <w:szCs w:val="21"/>
        </w:rPr>
        <w:t>現在取り組んでいる事業について、概要を記載してください。１．で記載した業種・業態</w:t>
      </w:r>
      <w:r w:rsidR="00687A9E">
        <w:rPr>
          <w:rFonts w:ascii="ＭＳ ゴシック" w:eastAsia="ＭＳ ゴシック" w:hAnsi="ＭＳ ゴシック" w:cs="ＭＳ ゴシック" w:hint="eastAsia"/>
          <w:color w:val="FF0000"/>
          <w:kern w:val="0"/>
          <w:szCs w:val="21"/>
        </w:rPr>
        <w:t>に当てはまる</w:t>
      </w:r>
      <w:r>
        <w:rPr>
          <w:rFonts w:ascii="ＭＳ ゴシック" w:eastAsia="ＭＳ ゴシック" w:hAnsi="ＭＳ ゴシック" w:cs="ＭＳ ゴシック" w:hint="eastAsia"/>
          <w:color w:val="FF0000"/>
          <w:kern w:val="0"/>
          <w:szCs w:val="21"/>
        </w:rPr>
        <w:t>ことについて説明してください。</w:t>
      </w:r>
    </w:p>
    <w:p w14:paraId="1214255C"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9E9F40B"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2D155F3" w14:textId="29E8B8C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004EB20" w14:textId="2989D998" w:rsidR="00981623" w:rsidRP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３．既存事業の市場規模が10％以上</w:t>
      </w:r>
      <w:r w:rsidR="009D3486">
        <w:rPr>
          <w:rFonts w:ascii="ＭＳ ゴシック" w:eastAsia="ＭＳ ゴシック" w:hAnsi="ＭＳ ゴシック" w:cs="ＭＳ ゴシック" w:hint="eastAsia"/>
          <w:kern w:val="0"/>
          <w:sz w:val="20"/>
          <w:szCs w:val="20"/>
        </w:rPr>
        <w:t>縮小</w:t>
      </w:r>
      <w:r>
        <w:rPr>
          <w:rFonts w:ascii="ＭＳ ゴシック" w:eastAsia="ＭＳ ゴシック" w:hAnsi="ＭＳ ゴシック" w:cs="ＭＳ ゴシック" w:hint="eastAsia"/>
          <w:kern w:val="0"/>
          <w:sz w:val="20"/>
          <w:szCs w:val="20"/>
        </w:rPr>
        <w:t>することの説明</w:t>
      </w:r>
      <w:r w:rsidRPr="00981623">
        <w:rPr>
          <w:rFonts w:ascii="ＭＳ ゴシック" w:eastAsia="ＭＳ ゴシック" w:hAnsi="ＭＳ ゴシック" w:cs="ＭＳ ゴシック" w:hint="eastAsia"/>
          <w:color w:val="FF0000"/>
          <w:kern w:val="0"/>
          <w:sz w:val="20"/>
          <w:szCs w:val="20"/>
        </w:rPr>
        <w:t>（１．②に記載した事業者のみ記載要）</w:t>
      </w:r>
    </w:p>
    <w:p w14:paraId="0D0819DA"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739BB09E" w14:textId="48F2C74F"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統計等（政府による公的統計や政府文書による推計の他、業界団体等が作成した統計や推計、著名な第三者機関が公表している業界レポート等でも可とします。）を用いて説明してください。また、資料等の出典について明記して</w:t>
      </w:r>
      <w:r w:rsidRPr="00062F42">
        <w:rPr>
          <w:rFonts w:ascii="ＭＳ ゴシック" w:eastAsia="ＭＳ ゴシック" w:hAnsi="ＭＳ ゴシック" w:cs="ＭＳ ゴシック" w:hint="eastAsia"/>
          <w:color w:val="FF0000"/>
          <w:kern w:val="0"/>
          <w:sz w:val="20"/>
          <w:szCs w:val="20"/>
        </w:rPr>
        <w:lastRenderedPageBreak/>
        <w:t>ください。</w:t>
      </w:r>
    </w:p>
    <w:p w14:paraId="36D39CDA"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※２．の定義・外縁と紐付く統計等を用いる必要があります。統計等に定義・外縁が記載されていない場合には、当該統計等が指す業種・業態の定義・外縁が推認される理由を記載してください。</w:t>
      </w:r>
    </w:p>
    <w:p w14:paraId="6F352FFC" w14:textId="74395A2C"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※今後10年の場合、政府目標が達成されれば当然市場規模が</w:t>
      </w:r>
      <w:r w:rsidR="008A7A12">
        <w:rPr>
          <w:rFonts w:ascii="ＭＳ ゴシック" w:eastAsia="ＭＳ ゴシック" w:hAnsi="ＭＳ ゴシック" w:cs="ＭＳ ゴシック" w:hint="eastAsia"/>
          <w:color w:val="FF0000"/>
          <w:kern w:val="0"/>
          <w:sz w:val="20"/>
          <w:szCs w:val="20"/>
        </w:rPr>
        <w:t>縮小</w:t>
      </w:r>
      <w:r w:rsidRPr="00062F42">
        <w:rPr>
          <w:rFonts w:ascii="ＭＳ ゴシック" w:eastAsia="ＭＳ ゴシック" w:hAnsi="ＭＳ ゴシック" w:cs="ＭＳ ゴシック" w:hint="eastAsia"/>
          <w:color w:val="FF0000"/>
          <w:kern w:val="0"/>
          <w:sz w:val="20"/>
          <w:szCs w:val="20"/>
        </w:rPr>
        <w:t>する、という説明も可とします。</w:t>
      </w:r>
    </w:p>
    <w:p w14:paraId="667EB9C0"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※推計の根拠が記載されていない場合、事務局から照会することがあります。</w:t>
      </w:r>
    </w:p>
    <w:p w14:paraId="26A8E779" w14:textId="15A6C2EF"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※パワーポイント等を添付し説明いただいても差し支えございません。</w:t>
      </w:r>
    </w:p>
    <w:p w14:paraId="16A7F9A8" w14:textId="38C4D5F0" w:rsidR="00981623"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※分量の制限はございません。ただし、統計等を添付、引用する場合、該当箇所を明記してください。</w:t>
      </w:r>
    </w:p>
    <w:p w14:paraId="45214F37" w14:textId="77777777" w:rsidR="00981623" w:rsidRPr="00062F42"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7A9FDA5" w14:textId="77777777"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Pr="009C7C32" w:rsidRDefault="00E55052">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9C7C32">
        <w:rPr>
          <w:rFonts w:ascii="ＭＳ ゴシック" w:eastAsia="ＭＳ ゴシック" w:hAnsi="ＭＳ ゴシック" w:cs="ＭＳ ゴシック" w:hint="eastAsia"/>
          <w:color w:val="FF0000"/>
          <w:kern w:val="0"/>
          <w:szCs w:val="21"/>
        </w:rPr>
        <w:t>【注意事項】</w:t>
      </w:r>
    </w:p>
    <w:p w14:paraId="4603E7AB" w14:textId="3264685F" w:rsidR="00870939" w:rsidRPr="009C7C32" w:rsidRDefault="00E55052" w:rsidP="00870939">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9C7C32">
        <w:rPr>
          <w:rFonts w:ascii="ＭＳ ゴシック" w:eastAsia="ＭＳ ゴシック" w:hAnsi="ＭＳ ゴシック" w:cs="ＭＳ ゴシック" w:hint="eastAsia"/>
          <w:color w:val="FF0000"/>
          <w:kern w:val="0"/>
          <w:szCs w:val="21"/>
        </w:rPr>
        <w:t>※</w:t>
      </w:r>
      <w:r w:rsidR="00991C0B" w:rsidRPr="009C7C32">
        <w:rPr>
          <w:rFonts w:ascii="ＭＳ ゴシック" w:eastAsia="ＭＳ ゴシック" w:hAnsi="ＭＳ ゴシック" w:cs="ＭＳ ゴシック" w:hint="eastAsia"/>
          <w:color w:val="FF0000"/>
          <w:kern w:val="0"/>
          <w:szCs w:val="21"/>
        </w:rPr>
        <w:t>審査の結果、１．と２．の整合性が判断できない場合は、要件対象外といたします。</w:t>
      </w:r>
    </w:p>
    <w:p w14:paraId="6984D098"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期間については、過去10年の場合、コロナによる特異的な影響を除外するため、原則コロナ前である2019年までの期間としてください。コロナ後の期間を含んでいる場合でも、コロナによる特異的な影響を受けていないと認められる場合（例えば、コロナ後に市場規模が激減したが、市場環境の変化によりそれが中長期的なトレンドとなると考えられる場合）には可とします。</w:t>
      </w:r>
    </w:p>
    <w:p w14:paraId="27433D0C"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・審査において、下降トレンドにあるかどうか確認します。１年だけ市場規模が極端に減少しているだけで、下降トレンドにあると判断できない場合等には対象外となりますのでご了承ください。</w:t>
      </w:r>
    </w:p>
    <w:p w14:paraId="5989C96D"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（認められる例）</w:t>
      </w:r>
    </w:p>
    <w:tbl>
      <w:tblPr>
        <w:tblStyle w:val="aa"/>
        <w:tblpPr w:leftFromText="142" w:rightFromText="142" w:vertAnchor="text" w:horzAnchor="margin" w:tblpY="47"/>
        <w:tblW w:w="10074" w:type="dxa"/>
        <w:tblLook w:val="04A0" w:firstRow="1" w:lastRow="0" w:firstColumn="1" w:lastColumn="0" w:noHBand="0" w:noVBand="1"/>
      </w:tblPr>
      <w:tblGrid>
        <w:gridCol w:w="582"/>
        <w:gridCol w:w="861"/>
        <w:gridCol w:w="861"/>
        <w:gridCol w:w="862"/>
        <w:gridCol w:w="862"/>
        <w:gridCol w:w="863"/>
        <w:gridCol w:w="863"/>
        <w:gridCol w:w="863"/>
        <w:gridCol w:w="863"/>
        <w:gridCol w:w="863"/>
        <w:gridCol w:w="863"/>
        <w:gridCol w:w="868"/>
      </w:tblGrid>
      <w:tr w:rsidR="009C7C32" w:rsidRPr="009C7C32" w14:paraId="36E190F4" w14:textId="77777777" w:rsidTr="00595E76">
        <w:trPr>
          <w:trHeight w:val="403"/>
        </w:trPr>
        <w:tc>
          <w:tcPr>
            <w:tcW w:w="582" w:type="dxa"/>
          </w:tcPr>
          <w:p w14:paraId="1601532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年度</w:t>
            </w:r>
          </w:p>
        </w:tc>
        <w:tc>
          <w:tcPr>
            <w:tcW w:w="861" w:type="dxa"/>
          </w:tcPr>
          <w:p w14:paraId="4BE0095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2009</w:t>
            </w:r>
          </w:p>
        </w:tc>
        <w:tc>
          <w:tcPr>
            <w:tcW w:w="861" w:type="dxa"/>
          </w:tcPr>
          <w:p w14:paraId="6CD2FFF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2010</w:t>
            </w:r>
          </w:p>
        </w:tc>
        <w:tc>
          <w:tcPr>
            <w:tcW w:w="862" w:type="dxa"/>
          </w:tcPr>
          <w:p w14:paraId="75B334E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2011</w:t>
            </w:r>
          </w:p>
        </w:tc>
        <w:tc>
          <w:tcPr>
            <w:tcW w:w="862" w:type="dxa"/>
          </w:tcPr>
          <w:p w14:paraId="77021B9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2012</w:t>
            </w:r>
          </w:p>
        </w:tc>
        <w:tc>
          <w:tcPr>
            <w:tcW w:w="863" w:type="dxa"/>
          </w:tcPr>
          <w:p w14:paraId="26E8A82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2013</w:t>
            </w:r>
          </w:p>
        </w:tc>
        <w:tc>
          <w:tcPr>
            <w:tcW w:w="863" w:type="dxa"/>
          </w:tcPr>
          <w:p w14:paraId="46879A3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2014</w:t>
            </w:r>
          </w:p>
        </w:tc>
        <w:tc>
          <w:tcPr>
            <w:tcW w:w="863" w:type="dxa"/>
          </w:tcPr>
          <w:p w14:paraId="5B34E73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2015</w:t>
            </w:r>
          </w:p>
        </w:tc>
        <w:tc>
          <w:tcPr>
            <w:tcW w:w="863" w:type="dxa"/>
          </w:tcPr>
          <w:p w14:paraId="1797B0C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2016</w:t>
            </w:r>
          </w:p>
        </w:tc>
        <w:tc>
          <w:tcPr>
            <w:tcW w:w="863" w:type="dxa"/>
          </w:tcPr>
          <w:p w14:paraId="316697A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2017</w:t>
            </w:r>
          </w:p>
        </w:tc>
        <w:tc>
          <w:tcPr>
            <w:tcW w:w="863" w:type="dxa"/>
          </w:tcPr>
          <w:p w14:paraId="47D543E0"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2018</w:t>
            </w:r>
          </w:p>
        </w:tc>
        <w:tc>
          <w:tcPr>
            <w:tcW w:w="868" w:type="dxa"/>
          </w:tcPr>
          <w:p w14:paraId="5B99D08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2019</w:t>
            </w:r>
          </w:p>
        </w:tc>
      </w:tr>
      <w:tr w:rsidR="009C7C32" w:rsidRPr="009C7C32" w14:paraId="6C508138" w14:textId="77777777" w:rsidTr="00595E76">
        <w:trPr>
          <w:trHeight w:val="201"/>
        </w:trPr>
        <w:tc>
          <w:tcPr>
            <w:tcW w:w="582" w:type="dxa"/>
          </w:tcPr>
          <w:p w14:paraId="0682A62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①</w:t>
            </w:r>
          </w:p>
        </w:tc>
        <w:tc>
          <w:tcPr>
            <w:tcW w:w="861" w:type="dxa"/>
          </w:tcPr>
          <w:p w14:paraId="5D2DD56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w:t>
            </w:r>
            <w:r w:rsidRPr="009C7C32">
              <w:rPr>
                <w:rFonts w:asciiTheme="majorEastAsia" w:eastAsiaTheme="majorEastAsia" w:hAnsiTheme="majorEastAsia"/>
                <w:color w:val="FF0000"/>
                <w:sz w:val="18"/>
                <w:szCs w:val="18"/>
              </w:rPr>
              <w:t>0</w:t>
            </w:r>
            <w:r w:rsidRPr="009C7C32">
              <w:rPr>
                <w:rFonts w:asciiTheme="majorEastAsia" w:eastAsiaTheme="majorEastAsia" w:hAnsiTheme="majorEastAsia" w:hint="eastAsia"/>
                <w:color w:val="FF0000"/>
                <w:sz w:val="18"/>
                <w:szCs w:val="18"/>
              </w:rPr>
              <w:t>億</w:t>
            </w:r>
          </w:p>
        </w:tc>
        <w:tc>
          <w:tcPr>
            <w:tcW w:w="861" w:type="dxa"/>
          </w:tcPr>
          <w:p w14:paraId="4260AE14"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8</w:t>
            </w:r>
            <w:r w:rsidRPr="009C7C32">
              <w:rPr>
                <w:rFonts w:asciiTheme="majorEastAsia" w:eastAsiaTheme="majorEastAsia" w:hAnsiTheme="majorEastAsia" w:hint="eastAsia"/>
                <w:color w:val="FF0000"/>
                <w:sz w:val="18"/>
                <w:szCs w:val="18"/>
              </w:rPr>
              <w:t>億</w:t>
            </w:r>
          </w:p>
        </w:tc>
        <w:tc>
          <w:tcPr>
            <w:tcW w:w="862" w:type="dxa"/>
          </w:tcPr>
          <w:p w14:paraId="1203110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6</w:t>
            </w:r>
            <w:r w:rsidRPr="009C7C32">
              <w:rPr>
                <w:rFonts w:asciiTheme="majorEastAsia" w:eastAsiaTheme="majorEastAsia" w:hAnsiTheme="majorEastAsia" w:hint="eastAsia"/>
                <w:color w:val="FF0000"/>
                <w:sz w:val="18"/>
                <w:szCs w:val="18"/>
              </w:rPr>
              <w:t>億</w:t>
            </w:r>
          </w:p>
        </w:tc>
        <w:tc>
          <w:tcPr>
            <w:tcW w:w="862" w:type="dxa"/>
          </w:tcPr>
          <w:p w14:paraId="1AB20D1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4</w:t>
            </w:r>
            <w:r w:rsidRPr="009C7C32">
              <w:rPr>
                <w:rFonts w:asciiTheme="majorEastAsia" w:eastAsiaTheme="majorEastAsia" w:hAnsiTheme="majorEastAsia" w:hint="eastAsia"/>
                <w:color w:val="FF0000"/>
                <w:sz w:val="18"/>
                <w:szCs w:val="18"/>
              </w:rPr>
              <w:t>億</w:t>
            </w:r>
          </w:p>
        </w:tc>
        <w:tc>
          <w:tcPr>
            <w:tcW w:w="863" w:type="dxa"/>
          </w:tcPr>
          <w:p w14:paraId="3BAE193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2</w:t>
            </w:r>
            <w:r w:rsidRPr="009C7C32">
              <w:rPr>
                <w:rFonts w:asciiTheme="majorEastAsia" w:eastAsiaTheme="majorEastAsia" w:hAnsiTheme="majorEastAsia" w:hint="eastAsia"/>
                <w:color w:val="FF0000"/>
                <w:sz w:val="18"/>
                <w:szCs w:val="18"/>
              </w:rPr>
              <w:t>億</w:t>
            </w:r>
          </w:p>
        </w:tc>
        <w:tc>
          <w:tcPr>
            <w:tcW w:w="863" w:type="dxa"/>
          </w:tcPr>
          <w:p w14:paraId="210AC46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0</w:t>
            </w:r>
            <w:r w:rsidRPr="009C7C32">
              <w:rPr>
                <w:rFonts w:asciiTheme="majorEastAsia" w:eastAsiaTheme="majorEastAsia" w:hAnsiTheme="majorEastAsia" w:hint="eastAsia"/>
                <w:color w:val="FF0000"/>
                <w:sz w:val="18"/>
                <w:szCs w:val="18"/>
              </w:rPr>
              <w:t>億</w:t>
            </w:r>
          </w:p>
        </w:tc>
        <w:tc>
          <w:tcPr>
            <w:tcW w:w="863" w:type="dxa"/>
          </w:tcPr>
          <w:p w14:paraId="351D605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w:t>
            </w:r>
            <w:r w:rsidRPr="009C7C32">
              <w:rPr>
                <w:rFonts w:asciiTheme="majorEastAsia" w:eastAsiaTheme="majorEastAsia" w:hAnsiTheme="majorEastAsia"/>
                <w:color w:val="FF0000"/>
                <w:sz w:val="18"/>
                <w:szCs w:val="18"/>
              </w:rPr>
              <w:t>8</w:t>
            </w:r>
            <w:r w:rsidRPr="009C7C32">
              <w:rPr>
                <w:rFonts w:asciiTheme="majorEastAsia" w:eastAsiaTheme="majorEastAsia" w:hAnsiTheme="majorEastAsia" w:hint="eastAsia"/>
                <w:color w:val="FF0000"/>
                <w:sz w:val="18"/>
                <w:szCs w:val="18"/>
              </w:rPr>
              <w:t>億</w:t>
            </w:r>
          </w:p>
        </w:tc>
        <w:tc>
          <w:tcPr>
            <w:tcW w:w="863" w:type="dxa"/>
          </w:tcPr>
          <w:p w14:paraId="4305909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96億</w:t>
            </w:r>
          </w:p>
        </w:tc>
        <w:tc>
          <w:tcPr>
            <w:tcW w:w="863" w:type="dxa"/>
          </w:tcPr>
          <w:p w14:paraId="4787F5E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w:t>
            </w:r>
            <w:r w:rsidRPr="009C7C32">
              <w:rPr>
                <w:rFonts w:asciiTheme="majorEastAsia" w:eastAsiaTheme="majorEastAsia" w:hAnsiTheme="majorEastAsia"/>
                <w:color w:val="FF0000"/>
                <w:sz w:val="18"/>
                <w:szCs w:val="18"/>
              </w:rPr>
              <w:t>4</w:t>
            </w:r>
            <w:r w:rsidRPr="009C7C32">
              <w:rPr>
                <w:rFonts w:asciiTheme="majorEastAsia" w:eastAsiaTheme="majorEastAsia" w:hAnsiTheme="majorEastAsia" w:hint="eastAsia"/>
                <w:color w:val="FF0000"/>
                <w:sz w:val="18"/>
                <w:szCs w:val="18"/>
              </w:rPr>
              <w:t>億</w:t>
            </w:r>
          </w:p>
        </w:tc>
        <w:tc>
          <w:tcPr>
            <w:tcW w:w="863" w:type="dxa"/>
          </w:tcPr>
          <w:p w14:paraId="45F14F9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w:t>
            </w:r>
            <w:r w:rsidRPr="009C7C32">
              <w:rPr>
                <w:rFonts w:asciiTheme="majorEastAsia" w:eastAsiaTheme="majorEastAsia" w:hAnsiTheme="majorEastAsia"/>
                <w:color w:val="FF0000"/>
                <w:sz w:val="18"/>
                <w:szCs w:val="18"/>
              </w:rPr>
              <w:t>2</w:t>
            </w:r>
            <w:r w:rsidRPr="009C7C32">
              <w:rPr>
                <w:rFonts w:asciiTheme="majorEastAsia" w:eastAsiaTheme="majorEastAsia" w:hAnsiTheme="majorEastAsia" w:hint="eastAsia"/>
                <w:color w:val="FF0000"/>
                <w:sz w:val="18"/>
                <w:szCs w:val="18"/>
              </w:rPr>
              <w:t>億</w:t>
            </w:r>
          </w:p>
        </w:tc>
        <w:tc>
          <w:tcPr>
            <w:tcW w:w="868" w:type="dxa"/>
          </w:tcPr>
          <w:p w14:paraId="5588632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color w:val="FF0000"/>
                <w:sz w:val="18"/>
                <w:szCs w:val="18"/>
              </w:rPr>
              <w:t>9</w:t>
            </w:r>
            <w:r w:rsidRPr="009C7C32">
              <w:rPr>
                <w:rFonts w:asciiTheme="majorEastAsia" w:eastAsiaTheme="majorEastAsia" w:hAnsiTheme="majorEastAsia" w:hint="eastAsia"/>
                <w:color w:val="FF0000"/>
                <w:sz w:val="18"/>
                <w:szCs w:val="18"/>
              </w:rPr>
              <w:t>0億</w:t>
            </w:r>
          </w:p>
        </w:tc>
      </w:tr>
      <w:tr w:rsidR="009C7C32" w:rsidRPr="009C7C32" w14:paraId="0AC86CDE" w14:textId="77777777" w:rsidTr="00595E76">
        <w:trPr>
          <w:trHeight w:val="201"/>
        </w:trPr>
        <w:tc>
          <w:tcPr>
            <w:tcW w:w="582" w:type="dxa"/>
          </w:tcPr>
          <w:p w14:paraId="677A281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②</w:t>
            </w:r>
          </w:p>
        </w:tc>
        <w:tc>
          <w:tcPr>
            <w:tcW w:w="861" w:type="dxa"/>
          </w:tcPr>
          <w:p w14:paraId="5460159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61" w:type="dxa"/>
          </w:tcPr>
          <w:p w14:paraId="05289CD8"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62" w:type="dxa"/>
          </w:tcPr>
          <w:p w14:paraId="0215C84A"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100億</w:t>
            </w:r>
          </w:p>
        </w:tc>
        <w:tc>
          <w:tcPr>
            <w:tcW w:w="862" w:type="dxa"/>
          </w:tcPr>
          <w:p w14:paraId="18B16CB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104億</w:t>
            </w:r>
          </w:p>
        </w:tc>
        <w:tc>
          <w:tcPr>
            <w:tcW w:w="863" w:type="dxa"/>
          </w:tcPr>
          <w:p w14:paraId="69A56EC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104億</w:t>
            </w:r>
          </w:p>
        </w:tc>
        <w:tc>
          <w:tcPr>
            <w:tcW w:w="863" w:type="dxa"/>
          </w:tcPr>
          <w:p w14:paraId="0A98545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105億</w:t>
            </w:r>
          </w:p>
        </w:tc>
        <w:tc>
          <w:tcPr>
            <w:tcW w:w="863" w:type="dxa"/>
          </w:tcPr>
          <w:p w14:paraId="10E7507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100億</w:t>
            </w:r>
          </w:p>
        </w:tc>
        <w:tc>
          <w:tcPr>
            <w:tcW w:w="863" w:type="dxa"/>
          </w:tcPr>
          <w:p w14:paraId="1507939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98億</w:t>
            </w:r>
          </w:p>
        </w:tc>
        <w:tc>
          <w:tcPr>
            <w:tcW w:w="863" w:type="dxa"/>
          </w:tcPr>
          <w:p w14:paraId="5EB4F87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96億</w:t>
            </w:r>
          </w:p>
        </w:tc>
        <w:tc>
          <w:tcPr>
            <w:tcW w:w="863" w:type="dxa"/>
          </w:tcPr>
          <w:p w14:paraId="5FABEDE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c>
          <w:tcPr>
            <w:tcW w:w="868" w:type="dxa"/>
          </w:tcPr>
          <w:p w14:paraId="61D385F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92億</w:t>
            </w:r>
          </w:p>
        </w:tc>
      </w:tr>
    </w:tbl>
    <w:p w14:paraId="46054356"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①2019年の市場規模が2009年に比べて10％以上縮小しており、一貫して下降トレンドにある。</w:t>
      </w:r>
    </w:p>
    <w:p w14:paraId="52F5070B"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②2019年の市場規模が2009年に比べて10％以上縮小しており、前年に比して拡大している年もあるが、全体として下降トレンドにあると認められる。</w:t>
      </w:r>
    </w:p>
    <w:p w14:paraId="1D1C11CE" w14:textId="77777777" w:rsidR="00062F42" w:rsidRPr="009C7C32" w:rsidRDefault="00062F42" w:rsidP="00062F42">
      <w:pPr>
        <w:widowControl/>
        <w:jc w:val="left"/>
        <w:rPr>
          <w:rFonts w:asciiTheme="majorEastAsia" w:eastAsiaTheme="majorEastAsia" w:hAnsiTheme="majorEastAsia"/>
          <w:color w:val="FF0000"/>
          <w:szCs w:val="21"/>
        </w:rPr>
      </w:pPr>
    </w:p>
    <w:p w14:paraId="58E3D963"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（認められない例）</w:t>
      </w:r>
    </w:p>
    <w:tbl>
      <w:tblPr>
        <w:tblStyle w:val="aa"/>
        <w:tblpPr w:leftFromText="142" w:rightFromText="142" w:vertAnchor="text" w:horzAnchor="margin" w:tblpY="174"/>
        <w:tblW w:w="10184" w:type="dxa"/>
        <w:tblLook w:val="04A0" w:firstRow="1" w:lastRow="0" w:firstColumn="1" w:lastColumn="0" w:noHBand="0" w:noVBand="1"/>
      </w:tblPr>
      <w:tblGrid>
        <w:gridCol w:w="597"/>
        <w:gridCol w:w="872"/>
        <w:gridCol w:w="872"/>
        <w:gridCol w:w="873"/>
        <w:gridCol w:w="873"/>
        <w:gridCol w:w="874"/>
        <w:gridCol w:w="874"/>
        <w:gridCol w:w="874"/>
        <w:gridCol w:w="874"/>
        <w:gridCol w:w="874"/>
        <w:gridCol w:w="874"/>
        <w:gridCol w:w="853"/>
      </w:tblGrid>
      <w:tr w:rsidR="009C7C32" w:rsidRPr="009C7C32" w14:paraId="4E63EE40" w14:textId="77777777" w:rsidTr="00595E76">
        <w:trPr>
          <w:trHeight w:val="303"/>
        </w:trPr>
        <w:tc>
          <w:tcPr>
            <w:tcW w:w="597" w:type="dxa"/>
          </w:tcPr>
          <w:p w14:paraId="381784B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年度</w:t>
            </w:r>
          </w:p>
        </w:tc>
        <w:tc>
          <w:tcPr>
            <w:tcW w:w="872" w:type="dxa"/>
          </w:tcPr>
          <w:p w14:paraId="794BC4A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2009</w:t>
            </w:r>
          </w:p>
        </w:tc>
        <w:tc>
          <w:tcPr>
            <w:tcW w:w="872" w:type="dxa"/>
          </w:tcPr>
          <w:p w14:paraId="6AC37EB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2010</w:t>
            </w:r>
          </w:p>
        </w:tc>
        <w:tc>
          <w:tcPr>
            <w:tcW w:w="873" w:type="dxa"/>
          </w:tcPr>
          <w:p w14:paraId="68E1736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2011</w:t>
            </w:r>
          </w:p>
        </w:tc>
        <w:tc>
          <w:tcPr>
            <w:tcW w:w="873" w:type="dxa"/>
          </w:tcPr>
          <w:p w14:paraId="2C15C58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2012</w:t>
            </w:r>
          </w:p>
        </w:tc>
        <w:tc>
          <w:tcPr>
            <w:tcW w:w="874" w:type="dxa"/>
          </w:tcPr>
          <w:p w14:paraId="5A46ECC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2013</w:t>
            </w:r>
          </w:p>
        </w:tc>
        <w:tc>
          <w:tcPr>
            <w:tcW w:w="874" w:type="dxa"/>
          </w:tcPr>
          <w:p w14:paraId="6DF7A03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2014</w:t>
            </w:r>
          </w:p>
        </w:tc>
        <w:tc>
          <w:tcPr>
            <w:tcW w:w="874" w:type="dxa"/>
          </w:tcPr>
          <w:p w14:paraId="4FC9F76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2015</w:t>
            </w:r>
          </w:p>
        </w:tc>
        <w:tc>
          <w:tcPr>
            <w:tcW w:w="874" w:type="dxa"/>
          </w:tcPr>
          <w:p w14:paraId="1224344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2016</w:t>
            </w:r>
          </w:p>
        </w:tc>
        <w:tc>
          <w:tcPr>
            <w:tcW w:w="874" w:type="dxa"/>
          </w:tcPr>
          <w:p w14:paraId="11F590A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2017</w:t>
            </w:r>
          </w:p>
        </w:tc>
        <w:tc>
          <w:tcPr>
            <w:tcW w:w="874" w:type="dxa"/>
          </w:tcPr>
          <w:p w14:paraId="14BB5E3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2018</w:t>
            </w:r>
          </w:p>
        </w:tc>
        <w:tc>
          <w:tcPr>
            <w:tcW w:w="853" w:type="dxa"/>
          </w:tcPr>
          <w:p w14:paraId="731A2E0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2019</w:t>
            </w:r>
          </w:p>
        </w:tc>
      </w:tr>
      <w:tr w:rsidR="009C7C32" w:rsidRPr="009C7C32" w14:paraId="17E9B717" w14:textId="77777777" w:rsidTr="00595E76">
        <w:trPr>
          <w:trHeight w:val="151"/>
        </w:trPr>
        <w:tc>
          <w:tcPr>
            <w:tcW w:w="597" w:type="dxa"/>
          </w:tcPr>
          <w:p w14:paraId="6AB7D9E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③</w:t>
            </w:r>
          </w:p>
        </w:tc>
        <w:tc>
          <w:tcPr>
            <w:tcW w:w="872" w:type="dxa"/>
          </w:tcPr>
          <w:p w14:paraId="2A2F45CA"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2" w:type="dxa"/>
          </w:tcPr>
          <w:p w14:paraId="72952C2C"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5FCC935C"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463E2888"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59A5C9C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483A2E4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7B0F58D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16CF857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32403F4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65C9970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53" w:type="dxa"/>
          </w:tcPr>
          <w:p w14:paraId="01B500B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r>
      <w:tr w:rsidR="009C7C32" w:rsidRPr="009C7C32" w14:paraId="745FE4E5" w14:textId="77777777" w:rsidTr="00595E76">
        <w:trPr>
          <w:trHeight w:val="151"/>
        </w:trPr>
        <w:tc>
          <w:tcPr>
            <w:tcW w:w="597" w:type="dxa"/>
          </w:tcPr>
          <w:p w14:paraId="7C21A6D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④</w:t>
            </w:r>
          </w:p>
        </w:tc>
        <w:tc>
          <w:tcPr>
            <w:tcW w:w="872" w:type="dxa"/>
          </w:tcPr>
          <w:p w14:paraId="3209E9B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2" w:type="dxa"/>
          </w:tcPr>
          <w:p w14:paraId="4157A4B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100億</w:t>
            </w:r>
          </w:p>
        </w:tc>
        <w:tc>
          <w:tcPr>
            <w:tcW w:w="873" w:type="dxa"/>
          </w:tcPr>
          <w:p w14:paraId="5A57B44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c>
          <w:tcPr>
            <w:tcW w:w="873" w:type="dxa"/>
          </w:tcPr>
          <w:p w14:paraId="71AC3540"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80億</w:t>
            </w:r>
          </w:p>
        </w:tc>
        <w:tc>
          <w:tcPr>
            <w:tcW w:w="874" w:type="dxa"/>
          </w:tcPr>
          <w:p w14:paraId="7683C53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70億</w:t>
            </w:r>
          </w:p>
        </w:tc>
        <w:tc>
          <w:tcPr>
            <w:tcW w:w="874" w:type="dxa"/>
          </w:tcPr>
          <w:p w14:paraId="3830ED3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60億</w:t>
            </w:r>
          </w:p>
        </w:tc>
        <w:tc>
          <w:tcPr>
            <w:tcW w:w="874" w:type="dxa"/>
          </w:tcPr>
          <w:p w14:paraId="480895D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50億</w:t>
            </w:r>
          </w:p>
        </w:tc>
        <w:tc>
          <w:tcPr>
            <w:tcW w:w="874" w:type="dxa"/>
          </w:tcPr>
          <w:p w14:paraId="0C6A456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60億</w:t>
            </w:r>
          </w:p>
        </w:tc>
        <w:tc>
          <w:tcPr>
            <w:tcW w:w="874" w:type="dxa"/>
          </w:tcPr>
          <w:p w14:paraId="63F585D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70億</w:t>
            </w:r>
          </w:p>
        </w:tc>
        <w:tc>
          <w:tcPr>
            <w:tcW w:w="874" w:type="dxa"/>
          </w:tcPr>
          <w:p w14:paraId="5D1D5C6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80億</w:t>
            </w:r>
          </w:p>
        </w:tc>
        <w:tc>
          <w:tcPr>
            <w:tcW w:w="853" w:type="dxa"/>
          </w:tcPr>
          <w:p w14:paraId="4A6DE10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r>
      <w:tr w:rsidR="009C7C32" w:rsidRPr="009C7C32" w14:paraId="3216E7F0" w14:textId="77777777" w:rsidTr="00595E76">
        <w:trPr>
          <w:trHeight w:val="151"/>
        </w:trPr>
        <w:tc>
          <w:tcPr>
            <w:tcW w:w="597" w:type="dxa"/>
          </w:tcPr>
          <w:p w14:paraId="1DDD2D5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⑤</w:t>
            </w:r>
          </w:p>
        </w:tc>
        <w:tc>
          <w:tcPr>
            <w:tcW w:w="872" w:type="dxa"/>
          </w:tcPr>
          <w:p w14:paraId="492117B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2" w:type="dxa"/>
          </w:tcPr>
          <w:p w14:paraId="1598327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0AD47DF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14F0F67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109億</w:t>
            </w:r>
          </w:p>
        </w:tc>
        <w:tc>
          <w:tcPr>
            <w:tcW w:w="874" w:type="dxa"/>
          </w:tcPr>
          <w:p w14:paraId="7B2C4AF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109億</w:t>
            </w:r>
          </w:p>
        </w:tc>
        <w:tc>
          <w:tcPr>
            <w:tcW w:w="874" w:type="dxa"/>
          </w:tcPr>
          <w:p w14:paraId="6D44926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109億</w:t>
            </w:r>
          </w:p>
        </w:tc>
        <w:tc>
          <w:tcPr>
            <w:tcW w:w="874" w:type="dxa"/>
          </w:tcPr>
          <w:p w14:paraId="7AB0C3B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108億</w:t>
            </w:r>
          </w:p>
        </w:tc>
        <w:tc>
          <w:tcPr>
            <w:tcW w:w="874" w:type="dxa"/>
          </w:tcPr>
          <w:p w14:paraId="6A50548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108億</w:t>
            </w:r>
          </w:p>
        </w:tc>
        <w:tc>
          <w:tcPr>
            <w:tcW w:w="874" w:type="dxa"/>
          </w:tcPr>
          <w:p w14:paraId="26C6FF2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108億</w:t>
            </w:r>
          </w:p>
        </w:tc>
        <w:tc>
          <w:tcPr>
            <w:tcW w:w="874" w:type="dxa"/>
          </w:tcPr>
          <w:p w14:paraId="3B36712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107億</w:t>
            </w:r>
          </w:p>
        </w:tc>
        <w:tc>
          <w:tcPr>
            <w:tcW w:w="853" w:type="dxa"/>
          </w:tcPr>
          <w:p w14:paraId="329FA8A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107億</w:t>
            </w:r>
          </w:p>
        </w:tc>
      </w:tr>
    </w:tbl>
    <w:p w14:paraId="33CCBC07"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③2019年の市場規模が2009年に比べて10％以上縮小しているが、2019年だけ何かしらの事情で縮小しているだけである可能性があり、下降トレンドにあるとは判断できない。</w:t>
      </w:r>
    </w:p>
    <w:p w14:paraId="50562A37"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④2019年の市場規模が2009年に比べて10％以上縮小しているが、近年（2015年から2019年にかけて）上昇トレンドにある。</w:t>
      </w:r>
    </w:p>
    <w:p w14:paraId="149E595F" w14:textId="77777777" w:rsidR="00062F42" w:rsidRPr="009C7C32" w:rsidRDefault="00062F42" w:rsidP="00062F42">
      <w:pPr>
        <w:widowControl/>
        <w:jc w:val="left"/>
        <w:rPr>
          <w:rFonts w:asciiTheme="majorEastAsia" w:eastAsiaTheme="majorEastAsia" w:hAnsiTheme="majorEastAsia"/>
          <w:color w:val="FF0000"/>
          <w:sz w:val="24"/>
          <w:szCs w:val="24"/>
        </w:rPr>
      </w:pPr>
      <w:r w:rsidRPr="009C7C32">
        <w:rPr>
          <w:rFonts w:asciiTheme="majorEastAsia" w:eastAsiaTheme="majorEastAsia" w:hAnsiTheme="majorEastAsia" w:hint="eastAsia"/>
          <w:color w:val="FF0000"/>
          <w:szCs w:val="21"/>
        </w:rPr>
        <w:t>⑤2019年の市場規模が2009年に比べて10％以上縮小していない。</w:t>
      </w:r>
    </w:p>
    <w:p w14:paraId="19D75FBD" w14:textId="77777777" w:rsidR="00062F42" w:rsidRPr="009C7C32" w:rsidRDefault="00062F42" w:rsidP="00062F42">
      <w:pPr>
        <w:widowControl/>
        <w:jc w:val="left"/>
        <w:rPr>
          <w:rFonts w:asciiTheme="minorEastAsia" w:hAnsiTheme="minorEastAsia"/>
          <w:color w:val="FF0000"/>
          <w:sz w:val="24"/>
          <w:szCs w:val="24"/>
        </w:rPr>
      </w:pPr>
    </w:p>
    <w:p w14:paraId="44FBA579" w14:textId="5C71356A" w:rsidR="00FE3703" w:rsidRPr="00062F42"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062F4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062F42"/>
    <w:rsid w:val="00166F8C"/>
    <w:rsid w:val="002B268D"/>
    <w:rsid w:val="00300688"/>
    <w:rsid w:val="00397672"/>
    <w:rsid w:val="004B0124"/>
    <w:rsid w:val="004D2A98"/>
    <w:rsid w:val="00592F7A"/>
    <w:rsid w:val="005941D8"/>
    <w:rsid w:val="005B7703"/>
    <w:rsid w:val="00687A9E"/>
    <w:rsid w:val="00837BDC"/>
    <w:rsid w:val="00870939"/>
    <w:rsid w:val="008A7A12"/>
    <w:rsid w:val="008F7D03"/>
    <w:rsid w:val="00981623"/>
    <w:rsid w:val="00991C0B"/>
    <w:rsid w:val="0099476B"/>
    <w:rsid w:val="009B7C69"/>
    <w:rsid w:val="009C7C32"/>
    <w:rsid w:val="009D3486"/>
    <w:rsid w:val="00A24537"/>
    <w:rsid w:val="00A45806"/>
    <w:rsid w:val="00A9453F"/>
    <w:rsid w:val="00CB67CC"/>
    <w:rsid w:val="00E20056"/>
    <w:rsid w:val="00E55052"/>
    <w:rsid w:val="00E61035"/>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Unresolved Mention"/>
    <w:basedOn w:val="a0"/>
    <w:uiPriority w:val="99"/>
    <w:semiHidden/>
    <w:unhideWhenUsed/>
    <w:rsid w:val="0006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igyou-saikouchiku.go.jp/pdf/seicho_syukusyo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2024-05-08T04:50:00Z</dcterms:created>
  <dcterms:modified xsi:type="dcterms:W3CDTF">2024-05-08T09:15:00Z</dcterms:modified>
</cp:coreProperties>
</file>